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5D3BC486" w:rsidR="00A26EFA" w:rsidRPr="00A26EFA" w:rsidRDefault="00073D8E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F59E2">
              <w:rPr>
                <w:rFonts w:cstheme="minorHAnsi"/>
              </w:rPr>
              <w:t>^</w:t>
            </w:r>
            <w:r>
              <w:rPr>
                <w:rFonts w:cstheme="minorHAnsi"/>
              </w:rPr>
              <w:t xml:space="preserve"> AEI</w:t>
            </w:r>
          </w:p>
        </w:tc>
      </w:tr>
      <w:tr w:rsidR="00A26EFA" w:rsidRPr="00A26EFA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5BD9BB07" w:rsidR="00A26EFA" w:rsidRPr="00A26EFA" w:rsidRDefault="00073D8E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F59E2">
              <w:rPr>
                <w:rFonts w:cstheme="minorHAnsi"/>
              </w:rPr>
              <w:t>istemi Informativi Aziendali</w:t>
            </w:r>
          </w:p>
        </w:tc>
      </w:tr>
      <w:tr w:rsidR="00A26EFA" w:rsidRPr="00A26EFA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36358016" w:rsidR="00A26EFA" w:rsidRPr="00A26EFA" w:rsidRDefault="00073D8E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2022-2023</w:t>
            </w:r>
          </w:p>
        </w:tc>
      </w:tr>
      <w:tr w:rsidR="00A26EFA" w:rsidRPr="00A26EFA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6905F382" w:rsidR="00A26EFA" w:rsidRPr="00A26EFA" w:rsidRDefault="00073D8E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Lingua e Letteratura italiana</w:t>
            </w:r>
          </w:p>
        </w:tc>
      </w:tr>
      <w:tr w:rsidR="00A26EFA" w:rsidRPr="00A26EFA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7B76F2BE" w:rsidR="00A26EFA" w:rsidRPr="00A26EFA" w:rsidRDefault="00073D8E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Erminia della Frattina</w:t>
            </w: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6833607C" w14:textId="6574E04A" w:rsidR="00B17FD3" w:rsidRDefault="005F59E2" w:rsidP="00A26EFA">
      <w:pPr>
        <w:rPr>
          <w:rFonts w:cstheme="minorHAnsi"/>
          <w:iCs/>
          <w:szCs w:val="24"/>
        </w:rPr>
      </w:pPr>
      <w:r w:rsidRPr="005F59E2">
        <w:rPr>
          <w:rFonts w:cstheme="minorHAnsi"/>
          <w:iCs/>
          <w:szCs w:val="24"/>
        </w:rPr>
        <w:t xml:space="preserve">La </w:t>
      </w:r>
      <w:r>
        <w:rPr>
          <w:rFonts w:cstheme="minorHAnsi"/>
          <w:iCs/>
          <w:szCs w:val="24"/>
        </w:rPr>
        <w:t>classe è composta di 22 alunni, con i quali si è instaurato da subito un proficuo rapporto educativo, impostato positivamente sul rispetto delle regole. In classe i rapporti interpersonali sono relativamente discreti, anche se a volte si è constatata la formazione di piccoli gruppi chiusi di alunni, che interagiscono poco tra di loro. Nel complesso gli studenti sono stati discontinui nello studio, nell’interesse e nell’impegno, dimostrando notevoli lacune pregresse, in particolare nella produzione scritta (carenze nel lessico, strutture sintattiche e ortografiche), ma anche nell</w:t>
      </w:r>
      <w:r w:rsidR="000C21DE">
        <w:rPr>
          <w:rFonts w:cstheme="minorHAnsi"/>
          <w:iCs/>
          <w:szCs w:val="24"/>
        </w:rPr>
        <w:t xml:space="preserve">e attività metacognitive e di rielaborazione dei testi, oltre che nell’esposizione orale, dove evidenziano difficoltà nell’attività mnemonica e dialettica. Sono poco informati riguardo all’attualità e nella maggior parte manifestano carenza di interesse verso argomenti di cultura generale, libri o film. Se stimolati, si sono rivelati sorprendentemente pronti ad accogliere </w:t>
      </w:r>
      <w:r w:rsidR="0098243F">
        <w:rPr>
          <w:rFonts w:cstheme="minorHAnsi"/>
          <w:iCs/>
          <w:szCs w:val="24"/>
        </w:rPr>
        <w:t xml:space="preserve">e sviluppare </w:t>
      </w:r>
      <w:r w:rsidR="000C21DE">
        <w:rPr>
          <w:rFonts w:cstheme="minorHAnsi"/>
          <w:iCs/>
          <w:szCs w:val="24"/>
        </w:rPr>
        <w:t>lavori</w:t>
      </w:r>
      <w:r w:rsidR="0098243F">
        <w:rPr>
          <w:rFonts w:cstheme="minorHAnsi"/>
          <w:iCs/>
          <w:szCs w:val="24"/>
        </w:rPr>
        <w:t xml:space="preserve"> di gruppo, che hanno portato a termine con vivacità e discreti risultati. </w:t>
      </w:r>
      <w:r w:rsidR="000C21DE">
        <w:rPr>
          <w:rFonts w:cstheme="minorHAnsi"/>
          <w:iCs/>
          <w:szCs w:val="24"/>
        </w:rPr>
        <w:t xml:space="preserve">        </w:t>
      </w:r>
      <w:r>
        <w:rPr>
          <w:rFonts w:cstheme="minorHAnsi"/>
          <w:iCs/>
          <w:szCs w:val="24"/>
        </w:rPr>
        <w:t xml:space="preserve">       </w:t>
      </w:r>
    </w:p>
    <w:p w14:paraId="5942C3B9" w14:textId="77777777" w:rsidR="005F59E2" w:rsidRPr="005F59E2" w:rsidRDefault="005F59E2" w:rsidP="00A26EFA">
      <w:pPr>
        <w:rPr>
          <w:rFonts w:cstheme="minorHAnsi"/>
          <w:iCs/>
          <w:szCs w:val="24"/>
        </w:rPr>
      </w:pPr>
    </w:p>
    <w:p w14:paraId="160957BB" w14:textId="4AD95CAF"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67"/>
        <w:gridCol w:w="1369"/>
      </w:tblGrid>
      <w:tr w:rsidR="003A1B01" w:rsidRPr="00A26EFA" w14:paraId="289BF202" w14:textId="77777777" w:rsidTr="0098243F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39AFDB1C" w:rsidR="003A1B01" w:rsidRPr="00A26EFA" w:rsidRDefault="00607117" w:rsidP="00607117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t>Nodi concettuali, argomenti e contenuti</w:t>
            </w:r>
          </w:p>
        </w:tc>
        <w:tc>
          <w:tcPr>
            <w:tcW w:w="1467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36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14:paraId="70D705BB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A00ED9" w14:textId="0A9F82B9" w:rsidR="003A1B01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Naturalismo francese e il Verismo italiano</w:t>
            </w:r>
          </w:p>
          <w:p w14:paraId="74664AD2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221B523A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Trimestre</w:t>
            </w: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41602FA6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3A1B01" w:rsidRPr="00A26EFA" w14:paraId="1D5E36A7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03CFA6" w14:textId="7A48062C" w:rsidR="003A1B01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Decadentismo (simbolismo). Il modello pascoliano, innovazione e fonosimbolismo</w:t>
            </w:r>
          </w:p>
          <w:p w14:paraId="2141B865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4BD128" w14:textId="781AA76A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Trimestre</w:t>
            </w: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A3DCE7" w14:textId="4F0EAC06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3A1B01" w:rsidRPr="00A26EFA" w14:paraId="2E6931AC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636901" w14:textId="4F0D36CB" w:rsidR="003A1B01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Il Decadentismo (estetismo). L’estetismo europeo e la vita come un’opera d ‘arte di D’annunzio </w:t>
            </w:r>
          </w:p>
          <w:p w14:paraId="7AC01803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62453" w14:textId="0ECA25B1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Trimestre</w:t>
            </w:r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8C5A19" w14:textId="3DE01D60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3A1B01" w:rsidRPr="00A26EFA" w14:paraId="31A58E2B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A35CFE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5A333704" w14:textId="5B625B3C" w:rsidR="003A1B01" w:rsidRPr="00A26EFA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narrativa europea e italiana della prima metà del Novecento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1054F701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Pentamestre</w:t>
            </w:r>
            <w:proofErr w:type="spellEnd"/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5D2C94A4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3A1B01" w:rsidRPr="00A26EFA" w14:paraId="7E456460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4BE4FC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759C5775" w14:textId="219F612B" w:rsidR="003A1B01" w:rsidRPr="00A26EFA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poesia italiana nei primi decenni del Novecento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D42163" w14:textId="25C20510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Pentamestre</w:t>
            </w:r>
            <w:proofErr w:type="spellEnd"/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118C70" w14:textId="4DFFEBA5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3A1B01" w:rsidRPr="00A26EFA" w14:paraId="634255D7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289FD9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7C89341A" w14:textId="247C0553" w:rsidR="003A1B01" w:rsidRPr="00A26EFA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poesia italiana tra le due guerre: Ungaretti e Montale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A0B558" w14:textId="72C0906E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Pentamestre</w:t>
            </w:r>
            <w:proofErr w:type="spellEnd"/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59BA06" w14:textId="077BC6FA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3A1B01" w:rsidRPr="00A26EFA" w14:paraId="6A355C28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2E3F4E6" w14:textId="2EAD30BC" w:rsidR="003A1B01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Neorealismo nel secondo dopoguerra: Calvino e Fenoglio</w:t>
            </w:r>
          </w:p>
          <w:p w14:paraId="7E36BC38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DFB80B" w14:textId="726C84BD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Pentamestre</w:t>
            </w:r>
            <w:proofErr w:type="spellEnd"/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A4469A" w14:textId="482D4105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A1B01" w:rsidRPr="00A26EFA" w14:paraId="35C6D89F" w14:textId="77777777" w:rsidTr="0098243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C1D5F0C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2DD41425" w14:textId="1316879C" w:rsidR="003A1B01" w:rsidRPr="00A26EFA" w:rsidRDefault="0098243F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Pasolini, consumismo e società di massa </w:t>
            </w:r>
          </w:p>
        </w:tc>
        <w:tc>
          <w:tcPr>
            <w:tcW w:w="14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C159F8A" w14:textId="301E29AC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Pentamestre</w:t>
            </w:r>
            <w:proofErr w:type="spellEnd"/>
          </w:p>
        </w:tc>
        <w:tc>
          <w:tcPr>
            <w:tcW w:w="13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49651A4" w14:textId="10317285" w:rsidR="003A1B01" w:rsidRPr="00A26EFA" w:rsidRDefault="0098243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29B607DF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7B4533D9" w14:textId="77777777" w:rsidTr="008341BB">
        <w:tc>
          <w:tcPr>
            <w:tcW w:w="392" w:type="dxa"/>
            <w:shd w:val="clear" w:color="auto" w:fill="auto"/>
          </w:tcPr>
          <w:p w14:paraId="315D28EF" w14:textId="5D4E89FC" w:rsidR="00A86367" w:rsidRPr="00A86367" w:rsidRDefault="00073D8E" w:rsidP="008341BB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DF830CA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57498AA" w14:textId="6D5796A0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35117F16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Cooperative Learning</w:t>
            </w:r>
          </w:p>
        </w:tc>
      </w:tr>
      <w:tr w:rsidR="00A86367" w:rsidRPr="00A86367" w14:paraId="4A8240CC" w14:textId="77777777" w:rsidTr="008341BB">
        <w:tc>
          <w:tcPr>
            <w:tcW w:w="392" w:type="dxa"/>
            <w:shd w:val="clear" w:color="auto" w:fill="auto"/>
          </w:tcPr>
          <w:p w14:paraId="28E30944" w14:textId="194D3E6D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28E72BE1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478B16BA" w14:textId="1903E505" w:rsidR="00A86367" w:rsidRPr="00A86367" w:rsidRDefault="00B27805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3DF3BC0E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guidate</w:t>
            </w:r>
          </w:p>
        </w:tc>
      </w:tr>
      <w:tr w:rsidR="00A86367" w:rsidRPr="00A86367" w14:paraId="05AB4360" w14:textId="77777777" w:rsidTr="008341BB">
        <w:tc>
          <w:tcPr>
            <w:tcW w:w="392" w:type="dxa"/>
            <w:shd w:val="clear" w:color="auto" w:fill="auto"/>
          </w:tcPr>
          <w:p w14:paraId="01FCB88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7404539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57AC734D" w14:textId="6C9DAA90" w:rsidR="00A86367" w:rsidRPr="00A86367" w:rsidRDefault="00B27805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0DD0286B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proofErr w:type="spellStart"/>
            <w:r w:rsidRPr="00A86367">
              <w:rPr>
                <w:rFonts w:eastAsia="Arial Unicode MS" w:cstheme="minorHAnsi"/>
                <w:szCs w:val="24"/>
              </w:rPr>
              <w:t>Problem</w:t>
            </w:r>
            <w:proofErr w:type="spellEnd"/>
            <w:r w:rsidRPr="00A86367">
              <w:rPr>
                <w:rFonts w:eastAsia="Arial Unicode MS" w:cstheme="minorHAnsi"/>
                <w:szCs w:val="24"/>
              </w:rPr>
              <w:t xml:space="preserve"> solving</w:t>
            </w:r>
          </w:p>
        </w:tc>
      </w:tr>
      <w:tr w:rsidR="00A86367" w:rsidRPr="00A86367" w14:paraId="4368319E" w14:textId="77777777" w:rsidTr="008341BB">
        <w:tc>
          <w:tcPr>
            <w:tcW w:w="392" w:type="dxa"/>
            <w:shd w:val="clear" w:color="auto" w:fill="auto"/>
          </w:tcPr>
          <w:p w14:paraId="16447DB0" w14:textId="619362D7" w:rsidR="00A86367" w:rsidRPr="00A86367" w:rsidRDefault="0098243F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C968B2C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166606B5" w14:textId="7AF05A9E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</w:tcPr>
          <w:p w14:paraId="631BFA8F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14:paraId="77FF4942" w14:textId="77777777" w:rsidTr="008341BB">
        <w:tc>
          <w:tcPr>
            <w:tcW w:w="392" w:type="dxa"/>
            <w:shd w:val="clear" w:color="auto" w:fill="auto"/>
          </w:tcPr>
          <w:p w14:paraId="0F4442EF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lastRenderedPageBreak/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48C877B5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4DA52D06" w14:textId="19051C4B" w:rsidR="00A86367" w:rsidRPr="00A86367" w:rsidRDefault="00B27805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4BD29F4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Peer tutoring</w:t>
            </w: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408904D5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55DEE88C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015FDABB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47980C4A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6283FD23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519F3A8E" w:rsidR="00A86367" w:rsidRPr="00A86367" w:rsidRDefault="00B27805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2C5A9FC9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376FABA7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47352452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54BB387C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7533C6F3" w:rsidR="00A86367" w:rsidRPr="00A86367" w:rsidRDefault="00073D8E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7127E938" w:rsidR="00A86367" w:rsidRPr="00A86367" w:rsidRDefault="00A86367" w:rsidP="00073D8E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</w:t>
            </w:r>
            <w:r w:rsidR="00073D8E">
              <w:rPr>
                <w:rFonts w:asciiTheme="minorHAnsi" w:eastAsia="Arial Unicode MS" w:hAnsiTheme="minorHAnsi" w:cstheme="minorHAnsi"/>
              </w:rPr>
              <w:t>: VISITA Mostra del Futurismo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5995682B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E4525B" w:rsidRPr="00670678" w14:paraId="60826551" w14:textId="77777777" w:rsidTr="00E4525B">
        <w:tc>
          <w:tcPr>
            <w:tcW w:w="425" w:type="dxa"/>
            <w:shd w:val="clear" w:color="auto" w:fill="auto"/>
            <w:vAlign w:val="center"/>
          </w:tcPr>
          <w:p w14:paraId="53CA1E66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D14A9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5690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B8A82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9D7FE8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0C996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14:paraId="2F7ED027" w14:textId="77777777" w:rsidTr="00F27A02">
        <w:tc>
          <w:tcPr>
            <w:tcW w:w="425" w:type="dxa"/>
            <w:shd w:val="clear" w:color="auto" w:fill="auto"/>
          </w:tcPr>
          <w:p w14:paraId="0575CEDD" w14:textId="60FEFDFF" w:rsidR="00E4525B" w:rsidRPr="00670678" w:rsidRDefault="00073D8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DA01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3B4482B4" w14:textId="57DD19D3" w:rsidR="00E4525B" w:rsidRPr="00670678" w:rsidRDefault="00073D8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0B2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7C52E5B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1343EA4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17A713AF" w14:textId="77777777" w:rsidTr="00F27A02">
        <w:tc>
          <w:tcPr>
            <w:tcW w:w="425" w:type="dxa"/>
            <w:shd w:val="clear" w:color="auto" w:fill="auto"/>
          </w:tcPr>
          <w:p w14:paraId="2F042A68" w14:textId="73EBCF7D" w:rsidR="00E4525B" w:rsidRPr="00670678" w:rsidRDefault="00B27805" w:rsidP="00E4525B">
            <w:pPr>
              <w:rPr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BA12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7DC18EE2" w14:textId="41BA1ADC" w:rsidR="00E4525B" w:rsidRPr="00670678" w:rsidRDefault="00073D8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365C6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02B3FF2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E51153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6A8E887" w14:textId="77777777" w:rsidTr="00F27A02">
        <w:tc>
          <w:tcPr>
            <w:tcW w:w="425" w:type="dxa"/>
            <w:shd w:val="clear" w:color="auto" w:fill="auto"/>
          </w:tcPr>
          <w:p w14:paraId="7FAAD5FF" w14:textId="3512F510" w:rsidR="00E4525B" w:rsidRPr="00670678" w:rsidRDefault="00B27805" w:rsidP="00E4525B">
            <w:pPr>
              <w:rPr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08508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5B5C653D" w14:textId="716961BB" w:rsidR="00E4525B" w:rsidRPr="00670678" w:rsidRDefault="00073D8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4AD2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029287E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A749C9C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0B62438" w14:textId="77777777" w:rsidTr="00F27A02">
        <w:tc>
          <w:tcPr>
            <w:tcW w:w="425" w:type="dxa"/>
            <w:shd w:val="clear" w:color="auto" w:fill="auto"/>
          </w:tcPr>
          <w:p w14:paraId="48ED6FC4" w14:textId="289C3A8A" w:rsidR="00E4525B" w:rsidRPr="00670678" w:rsidRDefault="00B27805" w:rsidP="00E4525B">
            <w:pPr>
              <w:rPr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57B4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19B670A4" w14:textId="5A09F1EF" w:rsidR="00E4525B" w:rsidRPr="00670678" w:rsidRDefault="00073D8E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BF90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715C6265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00379E07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6156CEB2" w14:textId="77777777" w:rsidTr="00F27A02">
        <w:tc>
          <w:tcPr>
            <w:tcW w:w="425" w:type="dxa"/>
            <w:shd w:val="clear" w:color="auto" w:fill="auto"/>
          </w:tcPr>
          <w:p w14:paraId="16986299" w14:textId="6ED4A36A" w:rsidR="00E4525B" w:rsidRPr="00670678" w:rsidRDefault="00B27805" w:rsidP="00E4525B">
            <w:pPr>
              <w:rPr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B38C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1C8F4401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095E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45F4B4C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7C951D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508219AF" w14:textId="77777777" w:rsidTr="00F27A02">
        <w:tc>
          <w:tcPr>
            <w:tcW w:w="425" w:type="dxa"/>
            <w:shd w:val="clear" w:color="auto" w:fill="auto"/>
          </w:tcPr>
          <w:p w14:paraId="5A447813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F62F2" w14:textId="77777777" w:rsidR="00E4525B" w:rsidRPr="00670678" w:rsidRDefault="00670678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3C43A2EC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E1CBE" w14:textId="77777777" w:rsidR="00E4525B" w:rsidRPr="00670678" w:rsidRDefault="00E4525B" w:rsidP="00E4525B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 w:rsidR="00670678"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433152CE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6428200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</w:tbl>
    <w:p w14:paraId="2A2026B1" w14:textId="77777777" w:rsidR="00A26EFA" w:rsidRDefault="00A26EFA" w:rsidP="00A26EFA">
      <w:pPr>
        <w:rPr>
          <w:rFonts w:cstheme="minorHAnsi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77AD069D" w14:textId="3DD3A9EA"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F56F31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14:paraId="43E3A102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2EEFFB13" w14:textId="04FD3032" w:rsidR="00670678" w:rsidRPr="00A26EFA" w:rsidRDefault="00B27805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>
        <w:rPr>
          <w:rFonts w:cstheme="minorHAnsi"/>
        </w:rPr>
        <w:t>Durante l’anno si è affiancato il lavoro relativo al Codice Rosso, analizzando il tema della violenza sulle donne in Letteratura; il percorso ha poi compreso le modalità linguistiche della comunicazione dei femminicidi da parte mass media, e infine la visione del documentario: Il corpo delle donne prodotto dalla giornalista Loretta Zanardi. Tramite la tecnica del brain storming si è poi provveduto a raccogliere le opinioni degli alunni, con l’intento di raggiungere i traguardi di competenza n.1-</w:t>
      </w:r>
      <w:r w:rsidR="008F6669">
        <w:rPr>
          <w:rFonts w:cstheme="minorHAnsi"/>
        </w:rPr>
        <w:t xml:space="preserve">5-6-8. </w:t>
      </w:r>
      <w:r>
        <w:rPr>
          <w:rFonts w:cstheme="minorHAnsi"/>
        </w:rPr>
        <w:t xml:space="preserve">  </w:t>
      </w: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62DA6765" w14:textId="62B2D24C" w:rsidR="00015DE4" w:rsidRPr="008F6669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326B7A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3CA723E9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84B2" w14:textId="655A9929" w:rsidR="00326B7A" w:rsidRDefault="008F666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Saper riconoscere le linee evolutive storico-culturali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e  concernenti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 struttura del sistema letterario italiano tra il XIX e il XX secolo.</w:t>
            </w:r>
          </w:p>
          <w:p w14:paraId="5FB2B3CD" w14:textId="77777777" w:rsidR="008F6669" w:rsidRDefault="008F666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EAACED" w14:textId="27449E4C" w:rsidR="008F6669" w:rsidRDefault="008F666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Individuare le caratteristiche fondamentali delle tipologie testuali affrontate durante l’anno scolastico. </w:t>
            </w:r>
          </w:p>
          <w:p w14:paraId="0E79A360" w14:textId="6B7D6494" w:rsidR="008F6669" w:rsidRDefault="008F666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85F47" w14:textId="7569D7A9" w:rsidR="008F6669" w:rsidRDefault="008F666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Saper riconoscere la relazione tra strutture linguistiche e relativi apparati letterari.</w:t>
            </w:r>
          </w:p>
          <w:p w14:paraId="3504A5D0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59EDDD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6EDD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DEE73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8CC7F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AA01B9" w14:textId="77777777" w:rsidR="00326B7A" w:rsidRP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4A805C6B" w14:textId="77777777" w:rsidR="00326B7A" w:rsidRDefault="008F6669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Riconoscere </w:t>
            </w:r>
            <w:r w:rsidR="00435BF8">
              <w:rPr>
                <w:rFonts w:asciiTheme="minorHAnsi" w:hAnsiTheme="minorHAnsi" w:cstheme="minorHAnsi"/>
                <w:sz w:val="24"/>
                <w:szCs w:val="24"/>
              </w:rPr>
              <w:t>periodi e linee di sviluppo della letteratura e cultura italiana ed europea tra la fine dell’Ottocento e la seconda metà del Novecento.</w:t>
            </w:r>
          </w:p>
          <w:p w14:paraId="271F942F" w14:textId="77777777" w:rsidR="00435BF8" w:rsidRDefault="00435BF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7AED75" w14:textId="77777777" w:rsidR="00435BF8" w:rsidRDefault="00435BF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Identificare gli autori e i testi significativi della tradizione letteraria italiana.</w:t>
            </w:r>
          </w:p>
          <w:p w14:paraId="632747EB" w14:textId="77777777" w:rsidR="00435BF8" w:rsidRDefault="00435BF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10EB07" w14:textId="30EB7348" w:rsidR="00435BF8" w:rsidRPr="00326B7A" w:rsidRDefault="00435BF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Riuscire a collegare la letteratura con alcune altre discipline.</w:t>
            </w:r>
          </w:p>
        </w:tc>
        <w:tc>
          <w:tcPr>
            <w:tcW w:w="3210" w:type="dxa"/>
            <w:vAlign w:val="center"/>
          </w:tcPr>
          <w:p w14:paraId="5B833C9E" w14:textId="77777777" w:rsidR="00326B7A" w:rsidRDefault="00435BF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Riconoscere gli elementi che costituiscono il sistema linguistico italiano: gli elementi della struttura narrativa o poetica ed il nucleo portante, centrale di una esposizione. </w:t>
            </w:r>
          </w:p>
          <w:p w14:paraId="4AE449EE" w14:textId="77777777" w:rsidR="00435BF8" w:rsidRDefault="00435BF8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Comprendere i testi letterari e storici. Distinguere le diversità e</w:t>
            </w:r>
            <w:r w:rsidR="00292A7F">
              <w:rPr>
                <w:rFonts w:asciiTheme="minorHAnsi" w:hAnsiTheme="minorHAnsi" w:cstheme="minorHAnsi"/>
                <w:sz w:val="24"/>
                <w:szCs w:val="24"/>
              </w:rPr>
              <w:t>sistenti tra i vari tipi di testi letterari e le caratteristiche stilistiche del pensiero degli autori, oltre alle epoche di produzione.</w:t>
            </w:r>
          </w:p>
          <w:p w14:paraId="7DF6DAB1" w14:textId="77777777" w:rsidR="00292A7F" w:rsidRDefault="00292A7F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536B1" w14:textId="74CFD326" w:rsidR="00292A7F" w:rsidRPr="00326B7A" w:rsidRDefault="00292A7F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Cogliere le inferenze essenziali tra la produzione letteraria e il contesto storico e culturale in cui nasce.</w:t>
            </w:r>
          </w:p>
        </w:tc>
      </w:tr>
    </w:tbl>
    <w:p w14:paraId="25F64E67" w14:textId="77777777" w:rsidR="00326B7A" w:rsidRDefault="00326B7A" w:rsidP="00A26EFA">
      <w:pPr>
        <w:rPr>
          <w:rFonts w:cstheme="minorHAnsi"/>
          <w:sz w:val="28"/>
        </w:rPr>
      </w:pPr>
    </w:p>
    <w:p w14:paraId="752A7E83" w14:textId="77777777" w:rsidR="00670678" w:rsidRPr="00A26EFA" w:rsidRDefault="00670678" w:rsidP="00A26EFA">
      <w:pPr>
        <w:rPr>
          <w:rFonts w:cstheme="minorHAnsi"/>
          <w:sz w:val="28"/>
        </w:rPr>
      </w:pPr>
    </w:p>
    <w:p w14:paraId="7A445129" w14:textId="49AD05F3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>Piove di Sac</w:t>
      </w:r>
      <w:r w:rsidR="00073D8E">
        <w:rPr>
          <w:rFonts w:cstheme="minorHAnsi"/>
          <w:szCs w:val="24"/>
        </w:rPr>
        <w:t>co, 09/05/2023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58FB70C6" w:rsidR="00670678" w:rsidRDefault="00292A7F" w:rsidP="00240C67">
      <w:pPr>
        <w:jc w:val="right"/>
        <w:rPr>
          <w:rFonts w:cstheme="minorHAnsi"/>
        </w:rPr>
      </w:pPr>
      <w:r>
        <w:rPr>
          <w:rFonts w:cstheme="minorHAnsi"/>
        </w:rPr>
        <w:t>L</w:t>
      </w:r>
      <w:r w:rsidR="00240C67">
        <w:rPr>
          <w:rFonts w:cstheme="minorHAnsi"/>
        </w:rPr>
        <w:t>a Docente</w:t>
      </w:r>
    </w:p>
    <w:p w14:paraId="7EA46115" w14:textId="0E5695FE" w:rsidR="00240C67" w:rsidRDefault="00073D8E" w:rsidP="00240C67">
      <w:pPr>
        <w:jc w:val="right"/>
        <w:rPr>
          <w:rFonts w:cstheme="minorHAnsi"/>
        </w:rPr>
      </w:pPr>
      <w:r>
        <w:rPr>
          <w:rFonts w:cstheme="minorHAnsi"/>
        </w:rPr>
        <w:t>Erminia della Frattina</w:t>
      </w: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FBB78" w14:textId="77777777" w:rsidR="00E744EC" w:rsidRDefault="00E744EC" w:rsidP="00C7262F">
      <w:r>
        <w:separator/>
      </w:r>
    </w:p>
  </w:endnote>
  <w:endnote w:type="continuationSeparator" w:id="0">
    <w:p w14:paraId="14B24FD5" w14:textId="77777777" w:rsidR="00E744EC" w:rsidRDefault="00E744EC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3397FFE9" w14:textId="74952A3E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5A31D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5A31D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DFCBF" w14:textId="0F23111D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073D8E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073D8E">
              <w:rPr>
                <w:bCs/>
                <w:i/>
                <w:noProof/>
                <w:sz w:val="20"/>
              </w:rPr>
              <w:t>3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DAB3" w14:textId="77777777" w:rsidR="00E744EC" w:rsidRDefault="00E744EC" w:rsidP="00C7262F">
      <w:r>
        <w:separator/>
      </w:r>
    </w:p>
  </w:footnote>
  <w:footnote w:type="continuationSeparator" w:id="0">
    <w:p w14:paraId="2CAD9A2E" w14:textId="77777777" w:rsidR="00E744EC" w:rsidRDefault="00E744EC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37333">
    <w:abstractNumId w:val="23"/>
  </w:num>
  <w:num w:numId="2" w16cid:durableId="1577323442">
    <w:abstractNumId w:val="3"/>
  </w:num>
  <w:num w:numId="3" w16cid:durableId="1876313713">
    <w:abstractNumId w:val="20"/>
  </w:num>
  <w:num w:numId="4" w16cid:durableId="2030597236">
    <w:abstractNumId w:val="18"/>
  </w:num>
  <w:num w:numId="5" w16cid:durableId="2132282797">
    <w:abstractNumId w:val="2"/>
  </w:num>
  <w:num w:numId="6" w16cid:durableId="749500375">
    <w:abstractNumId w:val="30"/>
  </w:num>
  <w:num w:numId="7" w16cid:durableId="252935758">
    <w:abstractNumId w:val="16"/>
  </w:num>
  <w:num w:numId="8" w16cid:durableId="1121648690">
    <w:abstractNumId w:val="19"/>
  </w:num>
  <w:num w:numId="9" w16cid:durableId="1798332720">
    <w:abstractNumId w:val="4"/>
  </w:num>
  <w:num w:numId="10" w16cid:durableId="774056104">
    <w:abstractNumId w:val="13"/>
  </w:num>
  <w:num w:numId="11" w16cid:durableId="1007832809">
    <w:abstractNumId w:val="24"/>
  </w:num>
  <w:num w:numId="12" w16cid:durableId="2126843547">
    <w:abstractNumId w:val="28"/>
  </w:num>
  <w:num w:numId="13" w16cid:durableId="2016876604">
    <w:abstractNumId w:val="15"/>
  </w:num>
  <w:num w:numId="14" w16cid:durableId="1856338981">
    <w:abstractNumId w:val="17"/>
  </w:num>
  <w:num w:numId="15" w16cid:durableId="1964311841">
    <w:abstractNumId w:val="9"/>
  </w:num>
  <w:num w:numId="16" w16cid:durableId="1405958548">
    <w:abstractNumId w:val="10"/>
  </w:num>
  <w:num w:numId="17" w16cid:durableId="1521552885">
    <w:abstractNumId w:val="6"/>
  </w:num>
  <w:num w:numId="18" w16cid:durableId="164132882">
    <w:abstractNumId w:val="21"/>
  </w:num>
  <w:num w:numId="19" w16cid:durableId="1278102569">
    <w:abstractNumId w:val="8"/>
  </w:num>
  <w:num w:numId="20" w16cid:durableId="1533686590">
    <w:abstractNumId w:val="22"/>
  </w:num>
  <w:num w:numId="21" w16cid:durableId="1999918873">
    <w:abstractNumId w:val="14"/>
  </w:num>
  <w:num w:numId="22" w16cid:durableId="970525099">
    <w:abstractNumId w:val="5"/>
  </w:num>
  <w:num w:numId="23" w16cid:durableId="757597667">
    <w:abstractNumId w:val="12"/>
  </w:num>
  <w:num w:numId="24" w16cid:durableId="892086777">
    <w:abstractNumId w:val="7"/>
  </w:num>
  <w:num w:numId="25" w16cid:durableId="1908343671">
    <w:abstractNumId w:val="25"/>
  </w:num>
  <w:num w:numId="26" w16cid:durableId="1186946798">
    <w:abstractNumId w:val="29"/>
  </w:num>
  <w:num w:numId="27" w16cid:durableId="563955146">
    <w:abstractNumId w:val="0"/>
  </w:num>
  <w:num w:numId="28" w16cid:durableId="1800957336">
    <w:abstractNumId w:val="1"/>
  </w:num>
  <w:num w:numId="29" w16cid:durableId="929125575">
    <w:abstractNumId w:val="27"/>
  </w:num>
  <w:num w:numId="30" w16cid:durableId="1979413987">
    <w:abstractNumId w:val="11"/>
  </w:num>
  <w:num w:numId="31" w16cid:durableId="18367975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15DE4"/>
    <w:rsid w:val="00025185"/>
    <w:rsid w:val="000300E0"/>
    <w:rsid w:val="000538F0"/>
    <w:rsid w:val="00073D8E"/>
    <w:rsid w:val="000810B2"/>
    <w:rsid w:val="0009780E"/>
    <w:rsid w:val="000B586B"/>
    <w:rsid w:val="000C21DE"/>
    <w:rsid w:val="000C490D"/>
    <w:rsid w:val="000C5BD8"/>
    <w:rsid w:val="000E0F7A"/>
    <w:rsid w:val="000F6C9A"/>
    <w:rsid w:val="001463F8"/>
    <w:rsid w:val="00183BBC"/>
    <w:rsid w:val="0019079E"/>
    <w:rsid w:val="001A3D6C"/>
    <w:rsid w:val="001C67D5"/>
    <w:rsid w:val="001D6DF3"/>
    <w:rsid w:val="001F78E1"/>
    <w:rsid w:val="0020663B"/>
    <w:rsid w:val="00240C67"/>
    <w:rsid w:val="0027358B"/>
    <w:rsid w:val="0028094A"/>
    <w:rsid w:val="002826DF"/>
    <w:rsid w:val="00292A7F"/>
    <w:rsid w:val="002934A9"/>
    <w:rsid w:val="002A2F7E"/>
    <w:rsid w:val="002C6C3D"/>
    <w:rsid w:val="00303B51"/>
    <w:rsid w:val="00307710"/>
    <w:rsid w:val="00311ABF"/>
    <w:rsid w:val="003131FF"/>
    <w:rsid w:val="00322085"/>
    <w:rsid w:val="00326B7A"/>
    <w:rsid w:val="003474B2"/>
    <w:rsid w:val="003653D2"/>
    <w:rsid w:val="00373430"/>
    <w:rsid w:val="003869B8"/>
    <w:rsid w:val="003A1B01"/>
    <w:rsid w:val="003B7701"/>
    <w:rsid w:val="003C1BA8"/>
    <w:rsid w:val="00402E1C"/>
    <w:rsid w:val="00410EA1"/>
    <w:rsid w:val="004118FF"/>
    <w:rsid w:val="0041751A"/>
    <w:rsid w:val="00425E43"/>
    <w:rsid w:val="00435BF8"/>
    <w:rsid w:val="00446DDA"/>
    <w:rsid w:val="00460ED0"/>
    <w:rsid w:val="004737B2"/>
    <w:rsid w:val="00477BA6"/>
    <w:rsid w:val="00496FCA"/>
    <w:rsid w:val="004B1D71"/>
    <w:rsid w:val="004C6EC1"/>
    <w:rsid w:val="004E4049"/>
    <w:rsid w:val="004E7515"/>
    <w:rsid w:val="004F38E2"/>
    <w:rsid w:val="00515761"/>
    <w:rsid w:val="0052131D"/>
    <w:rsid w:val="00524632"/>
    <w:rsid w:val="00550879"/>
    <w:rsid w:val="00564313"/>
    <w:rsid w:val="005948C3"/>
    <w:rsid w:val="005A31D7"/>
    <w:rsid w:val="005F1DD2"/>
    <w:rsid w:val="005F401E"/>
    <w:rsid w:val="005F59E2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3AFD"/>
    <w:rsid w:val="007603A8"/>
    <w:rsid w:val="0077734E"/>
    <w:rsid w:val="00777D62"/>
    <w:rsid w:val="007A70B4"/>
    <w:rsid w:val="007E65AA"/>
    <w:rsid w:val="00861575"/>
    <w:rsid w:val="00862A9E"/>
    <w:rsid w:val="008B3196"/>
    <w:rsid w:val="008E2FBA"/>
    <w:rsid w:val="008F6669"/>
    <w:rsid w:val="009035CC"/>
    <w:rsid w:val="00910B7A"/>
    <w:rsid w:val="009404B0"/>
    <w:rsid w:val="00955F44"/>
    <w:rsid w:val="009609A7"/>
    <w:rsid w:val="009818E9"/>
    <w:rsid w:val="0098243F"/>
    <w:rsid w:val="00982A04"/>
    <w:rsid w:val="009A61A8"/>
    <w:rsid w:val="009D1C63"/>
    <w:rsid w:val="009E5597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27805"/>
    <w:rsid w:val="00B4498F"/>
    <w:rsid w:val="00B54897"/>
    <w:rsid w:val="00B615F9"/>
    <w:rsid w:val="00B91598"/>
    <w:rsid w:val="00BD0063"/>
    <w:rsid w:val="00BD68A0"/>
    <w:rsid w:val="00BE61BD"/>
    <w:rsid w:val="00BF2A73"/>
    <w:rsid w:val="00C01C83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D015EA"/>
    <w:rsid w:val="00D02292"/>
    <w:rsid w:val="00D07C7B"/>
    <w:rsid w:val="00D323C6"/>
    <w:rsid w:val="00D5255A"/>
    <w:rsid w:val="00D61944"/>
    <w:rsid w:val="00D944A1"/>
    <w:rsid w:val="00D95E21"/>
    <w:rsid w:val="00DA1419"/>
    <w:rsid w:val="00DE5EF6"/>
    <w:rsid w:val="00E02F7E"/>
    <w:rsid w:val="00E4525B"/>
    <w:rsid w:val="00E72FCD"/>
    <w:rsid w:val="00E744EC"/>
    <w:rsid w:val="00ED337B"/>
    <w:rsid w:val="00ED58F9"/>
    <w:rsid w:val="00F05B53"/>
    <w:rsid w:val="00F25B20"/>
    <w:rsid w:val="00F56F31"/>
    <w:rsid w:val="00F647AB"/>
    <w:rsid w:val="00F700AF"/>
    <w:rsid w:val="00F700EE"/>
    <w:rsid w:val="00F8019E"/>
    <w:rsid w:val="00F86D42"/>
    <w:rsid w:val="00F902B4"/>
    <w:rsid w:val="00FC5BFF"/>
    <w:rsid w:val="00FD5008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0EAA-DFEF-453B-A02D-13DA197F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Tride_ Tridello</cp:lastModifiedBy>
  <cp:revision>4</cp:revision>
  <cp:lastPrinted>2019-03-06T17:49:00Z</cp:lastPrinted>
  <dcterms:created xsi:type="dcterms:W3CDTF">2023-05-09T16:11:00Z</dcterms:created>
  <dcterms:modified xsi:type="dcterms:W3CDTF">2023-05-09T17:26:00Z</dcterms:modified>
</cp:coreProperties>
</file>