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1B7A07" w:rsidRDefault="00AA05C4">
            <w:pPr>
              <w:rPr>
                <w:b/>
              </w:rPr>
            </w:pPr>
            <w:r>
              <w:rPr>
                <w:b/>
              </w:rPr>
              <w:t>5AEI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1B7A07" w:rsidRDefault="001B7A07">
            <w:pPr>
              <w:rPr>
                <w:b/>
              </w:rPr>
            </w:pPr>
            <w:r w:rsidRPr="001B7A07">
              <w:rPr>
                <w:b/>
              </w:rPr>
              <w:t>SIA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1B7A07" w:rsidRDefault="0004702B">
            <w:pPr>
              <w:rPr>
                <w:b/>
              </w:rPr>
            </w:pPr>
            <w:r>
              <w:rPr>
                <w:b/>
              </w:rPr>
              <w:t>202</w:t>
            </w:r>
            <w:r w:rsidR="00F37759">
              <w:rPr>
                <w:b/>
              </w:rPr>
              <w:t>3</w:t>
            </w:r>
            <w:r>
              <w:rPr>
                <w:b/>
              </w:rPr>
              <w:t>-2</w:t>
            </w:r>
            <w:r w:rsidR="00F37759">
              <w:rPr>
                <w:b/>
              </w:rPr>
              <w:t>4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1B7A07" w:rsidRDefault="001B7A07">
            <w:pPr>
              <w:rPr>
                <w:b/>
              </w:rPr>
            </w:pPr>
            <w:r w:rsidRPr="001B7A07">
              <w:rPr>
                <w:b/>
              </w:rPr>
              <w:t>ECONOMIA POLITICA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1B7A07" w:rsidRDefault="00AA05C4">
            <w:pPr>
              <w:rPr>
                <w:b/>
              </w:rPr>
            </w:pPr>
            <w:r>
              <w:rPr>
                <w:b/>
              </w:rPr>
              <w:t>Prof. Grosso Giordana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A05C4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5AEI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1B7A07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adottato: Vinci Orlando – Economia e Finanza Pubblica - Tramontana</w:t>
            </w:r>
          </w:p>
          <w:p w:rsidR="00060D99" w:rsidRPr="00AA05C4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AA05C4">
              <w:rPr>
                <w:rFonts w:ascii="Calibri" w:hAnsi="Calibri"/>
                <w:b/>
              </w:rPr>
              <w:t>Costituzione - Codice Civile – fotocopie – materiali di aggiornamento e approfondimento allegati al registro elettronico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04702B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Nodi concettuali</w:t>
            </w:r>
            <w:r w:rsidR="004C5C27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5A1AD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27" w:rsidRPr="005A1AD7" w:rsidRDefault="00D307D5" w:rsidP="00A8517E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Vedi fine modulo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3C61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  <w:sz w:val="28"/>
              </w:rPr>
            </w:pPr>
            <w:r w:rsidRPr="005A1AD7">
              <w:rPr>
                <w:b/>
                <w:sz w:val="28"/>
              </w:rPr>
              <w:t xml:space="preserve">MODULO 1   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  <w:sz w:val="28"/>
              </w:rPr>
              <w:t>STRUMENTI E FUNZIONI DELLA POLITICA ECONOMICA</w:t>
            </w:r>
          </w:p>
          <w:p w:rsidR="00691DE8" w:rsidRPr="005A1AD7" w:rsidRDefault="00691DE8" w:rsidP="003D5680">
            <w:pPr>
              <w:snapToGrid w:val="0"/>
              <w:rPr>
                <w:b/>
                <w:kern w:val="24"/>
                <w:szCs w:val="24"/>
              </w:rPr>
            </w:pPr>
          </w:p>
          <w:p w:rsidR="00A8517E" w:rsidRPr="005A1AD7" w:rsidRDefault="00A8517E" w:rsidP="003D5680">
            <w:pPr>
              <w:snapToGrid w:val="0"/>
              <w:rPr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Economia pubblica e politica economica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Lo studio dell’economia pubblica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Caratteri della attività economica pubblica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Intervento pubblico nell’economia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compiti dello Stato e le dimensioni dell’intervento pubblico: evoluzione storica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imperfezioni del mercato e le ragioni dell’intervento pubblico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difficoltà e i limiti dell’intervento pubblico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Gli strumenti della politica economica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diverse modalità dell’intervento pubblico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politica fiscale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politica monetaria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regolazione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Le funzioni della politica economica. L’allocazione delle risorse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funzioni della politica economica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L’allocazione delle risorse e i fallimenti del mercato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esternalità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beni di merito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situazioni di monopolio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L’insufficiente informazione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Le funzioni di redistribuzione, stabilizzazione e sviluppo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redistribuzione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lastRenderedPageBreak/>
              <w:t>La stabilizzazione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Limiti e rischi della politica fiscale per la stabilizzazione</w:t>
            </w:r>
          </w:p>
          <w:p w:rsidR="003D5680" w:rsidRPr="00932467" w:rsidRDefault="001B7A07" w:rsidP="0093246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Lo sviluppo</w:t>
            </w:r>
          </w:p>
        </w:tc>
      </w:tr>
      <w:tr w:rsidR="00691DE8" w:rsidRPr="005A1AD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5A1AD7" w:rsidRDefault="00D307D5" w:rsidP="00D307D5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Vedi fine modulo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C61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  <w:sz w:val="28"/>
                <w:szCs w:val="28"/>
              </w:rPr>
            </w:pPr>
            <w:r w:rsidRPr="005A1AD7">
              <w:rPr>
                <w:b/>
                <w:sz w:val="28"/>
                <w:szCs w:val="28"/>
              </w:rPr>
              <w:t xml:space="preserve">MODULO 2   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  <w:sz w:val="28"/>
                <w:szCs w:val="28"/>
              </w:rPr>
            </w:pPr>
            <w:r w:rsidRPr="005A1AD7">
              <w:rPr>
                <w:b/>
                <w:sz w:val="28"/>
                <w:szCs w:val="28"/>
              </w:rPr>
              <w:t>LA FINANZA PUBBLICA COME STRUMENTO DI POLITICA ECONOMICA</w:t>
            </w:r>
          </w:p>
          <w:p w:rsidR="00A8517E" w:rsidRPr="005A1AD7" w:rsidRDefault="00A8517E" w:rsidP="003D5680">
            <w:pPr>
              <w:snapToGrid w:val="0"/>
              <w:rPr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L’operatore amministrazioni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 xml:space="preserve">I soggetti </w:t>
            </w:r>
            <w:proofErr w:type="spellStart"/>
            <w:r w:rsidRPr="005A1AD7">
              <w:t>della attività</w:t>
            </w:r>
            <w:proofErr w:type="spellEnd"/>
            <w:r w:rsidRPr="005A1AD7">
              <w:t xml:space="preserve"> economica e finanziaria pubblica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Aggregato Amministrazioni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Il conto consolidato delle Amministrazioni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rPr>
                <w:b/>
              </w:rPr>
              <w:t>Le spese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struttura della spesa pubblica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Il volume della spesa pubblica e le variazioni quantitative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Effetti economici dell’incremento della spesa pubblica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politiche di contenimento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struttura della spesa pubblica in Italia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Le entrate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Il sistema delle entrate pubbliche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Classificazione delle entrate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prezzi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tributi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pressione tributaria. La curva di Laffer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struttura delle entrate pubbliche in Italia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La finanza locale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L’autonomia degli enti territoriali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sistemi di finanziamento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Il federalismo fiscale</w:t>
            </w:r>
          </w:p>
          <w:p w:rsidR="003D5680" w:rsidRPr="00932467" w:rsidRDefault="001B7A07" w:rsidP="0093246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Evoluzione della finanza regionale e locale in Italia</w:t>
            </w:r>
          </w:p>
        </w:tc>
      </w:tr>
      <w:tr w:rsidR="00A8517E" w:rsidRPr="005A1AD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87" w:rsidRPr="005A1AD7" w:rsidRDefault="00D307D5" w:rsidP="00A8517E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Vedi fine modulo</w:t>
            </w:r>
          </w:p>
          <w:p w:rsidR="00A8517E" w:rsidRPr="005A1AD7" w:rsidRDefault="00A8517E" w:rsidP="00A8517E">
            <w:pPr>
              <w:ind w:left="34"/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61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 xml:space="preserve">MODULO 4   </w:t>
            </w:r>
          </w:p>
          <w:p w:rsidR="00463C61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 xml:space="preserve">IL SISTEMA TRIBUTARIO. </w:t>
            </w:r>
          </w:p>
          <w:p w:rsidR="001B7A07" w:rsidRPr="005A1AD7" w:rsidRDefault="001B7A07" w:rsidP="001B7A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PRINCIPI GENERALI DELLA IMPOSIZIONE FISCALE</w:t>
            </w:r>
          </w:p>
          <w:p w:rsidR="00A8517E" w:rsidRPr="005A1AD7" w:rsidRDefault="00A8517E" w:rsidP="003D5680">
            <w:pPr>
              <w:snapToGrid w:val="0"/>
              <w:rPr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 w:rsidRPr="005A1AD7">
              <w:rPr>
                <w:b/>
              </w:rPr>
              <w:t>Le imposte e il sistema tributario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L’imposta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Le diversa tipologie di imposta</w:t>
            </w:r>
          </w:p>
          <w:p w:rsidR="00327753" w:rsidRPr="0093246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Principi fondamentali del sistema tributario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L’equità della imposizione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lastRenderedPageBreak/>
              <w:t>Universalità e uniformità della imposizione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Teorie sulla ripartizione del carico tributario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Gli indicatori della capacità contributiva</w:t>
            </w:r>
          </w:p>
          <w:p w:rsidR="00CD262B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Confronto tra i diversi tipi di imposta</w:t>
            </w:r>
          </w:p>
          <w:p w:rsidR="002B6801" w:rsidRPr="002B6801" w:rsidRDefault="002B6801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La certezza e semplicità della imposizione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L’applicazione delle imposte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L’accertamento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riscossione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Gli effetti economici dell’imposizione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Effetti macroeconomici ed effetti microeconomici del prelievo fiscale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L’evasione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L’elusione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rimozione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traslazione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L’ammortamento dell’imposta</w:t>
            </w:r>
          </w:p>
          <w:p w:rsidR="00327753" w:rsidRPr="005A1AD7" w:rsidRDefault="00327753" w:rsidP="0032775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La diffusione dell’imposta</w:t>
            </w:r>
          </w:p>
          <w:p w:rsidR="00A8517E" w:rsidRPr="00CD262B" w:rsidRDefault="00327753" w:rsidP="00CD26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Confronto tra i diversi tipi di imposta</w:t>
            </w:r>
          </w:p>
        </w:tc>
      </w:tr>
      <w:tr w:rsidR="00A8517E" w:rsidRPr="005A1AD7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6" w:rsidRPr="005A1AD7" w:rsidRDefault="00D307D5" w:rsidP="00A8517E">
            <w:pPr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Vedi fine modulo</w:t>
            </w:r>
          </w:p>
          <w:p w:rsidR="00A8517E" w:rsidRPr="005A1AD7" w:rsidRDefault="00A8517E" w:rsidP="00A8517E">
            <w:pPr>
              <w:ind w:left="34"/>
              <w:jc w:val="both"/>
              <w:rPr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3C61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 xml:space="preserve">MODULO 5 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IL SISTEMA TRIBUTARIO ITALIANO</w:t>
            </w:r>
          </w:p>
          <w:p w:rsidR="00A8517E" w:rsidRPr="005A1AD7" w:rsidRDefault="00A8517E" w:rsidP="003D5680">
            <w:pPr>
              <w:snapToGrid w:val="0"/>
              <w:rPr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 w:rsidRPr="005A1AD7">
              <w:rPr>
                <w:b/>
              </w:rPr>
              <w:t>Imposta sul reddito delle persone fisiche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L’imposizione personale progressiva. Profili economici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 xml:space="preserve">Irpef. Presupposto e soggetti passivi 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Determinazione della base imponibile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Determinazione dell’imposta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 w:rsidRPr="005A1AD7">
              <w:rPr>
                <w:b/>
              </w:rPr>
              <w:t>La determinazione dei redditi ai fini dell’Irpef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I criteri per la determinazione dei redditi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Redditi fondiari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Redditi di capitale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Redditi di lavoro dipendente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Redditi di lavoro autonomo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t>Redditi di impresa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5A1AD7">
              <w:lastRenderedPageBreak/>
              <w:t>Redditi diversi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b/>
              </w:rPr>
            </w:pP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L’imposta sul reddito delle società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Caratteristiche dell’Ires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Soggetti passivi e imponibile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 regimi opzionali: tassazione per trasparenza e consolidato fiscale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 xml:space="preserve">Enti non commerciali residenti </w:t>
            </w:r>
          </w:p>
          <w:p w:rsidR="00AD3034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Società ed enti non residenti</w:t>
            </w:r>
          </w:p>
          <w:p w:rsidR="009A327B" w:rsidRDefault="009A327B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9A327B" w:rsidRPr="009A327B" w:rsidRDefault="009A327B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  <w:bCs/>
              </w:rPr>
            </w:pPr>
            <w:r w:rsidRPr="009A327B">
              <w:rPr>
                <w:b/>
                <w:bCs/>
              </w:rPr>
              <w:t>Imposta di registro</w:t>
            </w:r>
            <w:r>
              <w:rPr>
                <w:b/>
                <w:bCs/>
              </w:rPr>
              <w:t xml:space="preserve"> - </w:t>
            </w:r>
            <w:r w:rsidRPr="009A327B">
              <w:rPr>
                <w:b/>
                <w:bCs/>
              </w:rPr>
              <w:t>Imposta di bollo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5A1AD7">
              <w:rPr>
                <w:b/>
              </w:rPr>
              <w:t>I tributi regionali e locali</w:t>
            </w:r>
          </w:p>
          <w:p w:rsidR="00AD3034" w:rsidRPr="005A1AD7" w:rsidRDefault="00AD3034" w:rsidP="00AD3034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Le entrate degli enti territoriali</w:t>
            </w:r>
          </w:p>
          <w:p w:rsidR="00A8517E" w:rsidRPr="00CD262B" w:rsidRDefault="00AD3034" w:rsidP="00CD262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5A1AD7">
              <w:t>Irap</w:t>
            </w:r>
          </w:p>
        </w:tc>
      </w:tr>
    </w:tbl>
    <w:p w:rsidR="00661B4A" w:rsidRPr="009A327B" w:rsidRDefault="00661B4A" w:rsidP="009A327B">
      <w:pPr>
        <w:rPr>
          <w:rFonts w:ascii="Calibri" w:hAnsi="Calibri"/>
          <w:szCs w:val="24"/>
          <w:lang w:val="en-US"/>
        </w:rPr>
      </w:pPr>
      <w:r w:rsidRPr="00730BB4">
        <w:rPr>
          <w:rFonts w:ascii="Calibri" w:hAnsi="Calibri"/>
          <w:b/>
          <w:szCs w:val="24"/>
          <w:lang w:val="en-US"/>
        </w:rPr>
        <w:lastRenderedPageBreak/>
        <w:t xml:space="preserve">Le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competenze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specifiche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della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disciplina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sono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così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declinate in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relazione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ai </w:t>
      </w:r>
      <w:r w:rsidR="0004702B">
        <w:rPr>
          <w:rFonts w:ascii="Calibri" w:hAnsi="Calibri"/>
          <w:b/>
          <w:szCs w:val="24"/>
          <w:lang w:val="en-US"/>
        </w:rPr>
        <w:t xml:space="preserve">nodi </w:t>
      </w:r>
      <w:proofErr w:type="spellStart"/>
      <w:r w:rsidR="0004702B">
        <w:rPr>
          <w:rFonts w:ascii="Calibri" w:hAnsi="Calibri"/>
          <w:b/>
          <w:szCs w:val="24"/>
          <w:lang w:val="en-US"/>
        </w:rPr>
        <w:t>concettuali</w:t>
      </w:r>
      <w:proofErr w:type="spellEnd"/>
      <w:r w:rsidRPr="00730BB4">
        <w:rPr>
          <w:rFonts w:ascii="Calibri" w:hAnsi="Calibri"/>
          <w:b/>
          <w:szCs w:val="24"/>
          <w:lang w:val="en-US"/>
        </w:rPr>
        <w:t xml:space="preserve"> sopra </w:t>
      </w:r>
      <w:proofErr w:type="spellStart"/>
      <w:r w:rsidRPr="00730BB4">
        <w:rPr>
          <w:rFonts w:ascii="Calibri" w:hAnsi="Calibri"/>
          <w:b/>
          <w:szCs w:val="24"/>
          <w:lang w:val="en-US"/>
        </w:rPr>
        <w:t>indicati</w:t>
      </w:r>
      <w:proofErr w:type="spellEnd"/>
      <w:r>
        <w:rPr>
          <w:rFonts w:ascii="Calibri" w:hAnsi="Calibri"/>
          <w:szCs w:val="24"/>
          <w:lang w:val="en-US"/>
        </w:rPr>
        <w:t>: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szCs w:val="24"/>
        </w:rPr>
      </w:pPr>
      <w:r w:rsidRPr="00CD262B">
        <w:rPr>
          <w:rFonts w:ascii="Calibri" w:hAnsi="Calibri" w:cs="Calibri"/>
          <w:b/>
          <w:szCs w:val="24"/>
        </w:rPr>
        <w:t>COMPETENZA 1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szCs w:val="24"/>
        </w:rPr>
      </w:pPr>
      <w:r w:rsidRPr="00CD262B">
        <w:rPr>
          <w:rFonts w:ascii="Calibri" w:hAnsi="Calibri"/>
          <w:szCs w:val="24"/>
          <w:lang w:eastAsia="it-IT"/>
        </w:rPr>
        <w:t xml:space="preserve">Essere consapevoli del ruolo che lo </w:t>
      </w:r>
      <w:r w:rsidRPr="00CD262B">
        <w:rPr>
          <w:rFonts w:ascii="Calibri" w:hAnsi="Calibri"/>
          <w:bCs/>
          <w:szCs w:val="24"/>
          <w:lang w:eastAsia="it-IT"/>
        </w:rPr>
        <w:t xml:space="preserve">Stato </w:t>
      </w:r>
      <w:r w:rsidRPr="00CD262B">
        <w:rPr>
          <w:rFonts w:ascii="Calibri" w:hAnsi="Calibri"/>
          <w:szCs w:val="24"/>
          <w:lang w:eastAsia="it-IT"/>
        </w:rPr>
        <w:t xml:space="preserve">svolge nelle economie di mercato, per favorire una crescita economica che offra condizioni di </w:t>
      </w:r>
      <w:r w:rsidRPr="00CD262B">
        <w:rPr>
          <w:rFonts w:ascii="Calibri" w:hAnsi="Calibri"/>
          <w:bCs/>
          <w:szCs w:val="24"/>
          <w:lang w:eastAsia="it-IT"/>
        </w:rPr>
        <w:t xml:space="preserve">benessere </w:t>
      </w:r>
      <w:r w:rsidRPr="00CD262B">
        <w:rPr>
          <w:rFonts w:ascii="Calibri" w:hAnsi="Calibri"/>
          <w:szCs w:val="24"/>
          <w:lang w:eastAsia="it-IT"/>
        </w:rPr>
        <w:t>a tutti i cittadini.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szCs w:val="24"/>
        </w:rPr>
      </w:pPr>
      <w:r w:rsidRPr="00CD262B">
        <w:rPr>
          <w:rFonts w:ascii="Calibri" w:hAnsi="Calibri" w:cs="Calibri"/>
          <w:b/>
          <w:szCs w:val="24"/>
        </w:rPr>
        <w:t>COMPETENZA 2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szCs w:val="24"/>
        </w:rPr>
      </w:pPr>
      <w:r w:rsidRPr="00CD262B">
        <w:rPr>
          <w:rFonts w:ascii="Calibri" w:hAnsi="Calibri" w:cs="Calibri"/>
          <w:szCs w:val="24"/>
        </w:rPr>
        <w:t>Riconoscere il ruolo del Bilancio Pubblico come strumento di politica economica. Individuare le modalità di definizione delle manovre finanziarie nel quadro di riferimento dell’Unione Europea. Riconoscere i problemi derivanti dalla crescita del Debito Pubblico e le misure di risanamento finanziario.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szCs w:val="24"/>
        </w:rPr>
      </w:pPr>
      <w:r w:rsidRPr="00CD262B">
        <w:rPr>
          <w:rFonts w:ascii="Calibri" w:hAnsi="Calibri" w:cs="Calibri"/>
          <w:b/>
          <w:szCs w:val="24"/>
        </w:rPr>
        <w:t>COMPETENZA 3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szCs w:val="24"/>
        </w:rPr>
      </w:pPr>
      <w:r w:rsidRPr="00CD262B">
        <w:rPr>
          <w:rFonts w:ascii="Calibri" w:hAnsi="Calibri" w:cs="Calibri"/>
          <w:szCs w:val="24"/>
        </w:rPr>
        <w:t>Valutare alla luce dei principi di efficienza e di equità, la struttura del sistema tributario italiano e il grado di tutela del cittadino-contribuente nei confronti dell’Amministrazione finanziaria.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kern w:val="0"/>
          <w:szCs w:val="24"/>
        </w:rPr>
      </w:pPr>
      <w:r w:rsidRPr="00CD262B">
        <w:rPr>
          <w:rFonts w:ascii="Calibri" w:hAnsi="Calibri" w:cs="Calibri"/>
          <w:b/>
          <w:kern w:val="0"/>
          <w:szCs w:val="24"/>
        </w:rPr>
        <w:t>COMPETENZA 4</w:t>
      </w:r>
    </w:p>
    <w:p w:rsidR="00CD262B" w:rsidRPr="00CD262B" w:rsidRDefault="00CD262B" w:rsidP="00CD262B">
      <w:pPr>
        <w:suppressAutoHyphens w:val="0"/>
        <w:autoSpaceDE w:val="0"/>
        <w:autoSpaceDN w:val="0"/>
        <w:ind w:right="355"/>
        <w:jc w:val="both"/>
        <w:rPr>
          <w:b/>
          <w:i/>
          <w:kern w:val="0"/>
          <w:szCs w:val="24"/>
          <w:lang w:eastAsia="it-IT"/>
        </w:rPr>
      </w:pPr>
      <w:r w:rsidRPr="00CD262B">
        <w:rPr>
          <w:bCs/>
          <w:iCs/>
          <w:kern w:val="0"/>
          <w:szCs w:val="24"/>
          <w:lang w:eastAsia="it-IT"/>
        </w:rPr>
        <w:t>Orientarsi nella normativa pubblicistica, civilistica e fiscale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kern w:val="0"/>
          <w:szCs w:val="24"/>
        </w:rPr>
      </w:pPr>
      <w:r w:rsidRPr="00CD262B">
        <w:rPr>
          <w:rFonts w:ascii="Calibri" w:hAnsi="Calibri" w:cs="Calibri"/>
          <w:b/>
          <w:kern w:val="0"/>
          <w:szCs w:val="24"/>
        </w:rPr>
        <w:t>COMPETENZA 5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kern w:val="0"/>
          <w:szCs w:val="24"/>
        </w:rPr>
      </w:pPr>
      <w:r w:rsidRPr="00CD262B">
        <w:rPr>
          <w:kern w:val="0"/>
          <w:szCs w:val="24"/>
          <w:lang w:eastAsia="it-IT"/>
        </w:rPr>
        <w:t>Utilizzare le reti e gli strumenti informatici nelle attività di studio, ricerca e approfondimento disciplinare</w:t>
      </w:r>
    </w:p>
    <w:p w:rsidR="00CD262B" w:rsidRPr="00CD262B" w:rsidRDefault="00CD262B" w:rsidP="00CD262B">
      <w:pPr>
        <w:ind w:right="355"/>
        <w:jc w:val="both"/>
        <w:rPr>
          <w:rFonts w:ascii="Calibri" w:hAnsi="Calibri" w:cs="Calibri"/>
          <w:b/>
          <w:kern w:val="0"/>
          <w:szCs w:val="24"/>
        </w:rPr>
      </w:pPr>
      <w:r w:rsidRPr="00CD262B">
        <w:rPr>
          <w:rFonts w:ascii="Calibri" w:hAnsi="Calibri" w:cs="Calibri"/>
          <w:b/>
          <w:kern w:val="0"/>
          <w:szCs w:val="24"/>
        </w:rPr>
        <w:t>COMPETENZA 6</w:t>
      </w:r>
    </w:p>
    <w:p w:rsidR="009A327B" w:rsidRDefault="00CD262B" w:rsidP="009A327B">
      <w:pPr>
        <w:suppressAutoHyphens w:val="0"/>
        <w:autoSpaceDE w:val="0"/>
        <w:autoSpaceDN w:val="0"/>
        <w:ind w:right="355"/>
        <w:jc w:val="both"/>
        <w:rPr>
          <w:kern w:val="0"/>
          <w:szCs w:val="24"/>
          <w:lang w:eastAsia="it-IT"/>
        </w:rPr>
      </w:pPr>
      <w:r w:rsidRPr="00CD262B">
        <w:rPr>
          <w:kern w:val="0"/>
          <w:szCs w:val="24"/>
          <w:lang w:eastAsia="it-IT"/>
        </w:rPr>
        <w:t>Riconoscere l’interdipendenza tra fenomeni economici, sociali, istituzionali, culturali e la</w:t>
      </w:r>
      <w:r w:rsidR="00661B4A">
        <w:rPr>
          <w:kern w:val="0"/>
          <w:szCs w:val="24"/>
          <w:lang w:eastAsia="it-IT"/>
        </w:rPr>
        <w:t xml:space="preserve"> loro dimensione locale/globale.</w:t>
      </w:r>
    </w:p>
    <w:p w:rsidR="00661B4A" w:rsidRPr="009A327B" w:rsidRDefault="005C56A8" w:rsidP="009A327B">
      <w:pPr>
        <w:suppressAutoHyphens w:val="0"/>
        <w:autoSpaceDE w:val="0"/>
        <w:autoSpaceDN w:val="0"/>
        <w:ind w:right="355"/>
        <w:jc w:val="both"/>
        <w:rPr>
          <w:kern w:val="0"/>
          <w:szCs w:val="24"/>
          <w:lang w:eastAsia="it-IT"/>
        </w:rPr>
      </w:pPr>
      <w:r>
        <w:rPr>
          <w:rFonts w:asciiTheme="minorHAnsi" w:hAnsiTheme="minorHAnsi" w:cstheme="minorHAnsi"/>
          <w:b/>
          <w:smallCaps/>
          <w:sz w:val="36"/>
          <w:szCs w:val="24"/>
        </w:rPr>
        <w:lastRenderedPageBreak/>
        <w:t>Obiettivi specifici di apprendimento relativi alla disciplina “Educazione civica”</w:t>
      </w:r>
    </w:p>
    <w:tbl>
      <w:tblPr>
        <w:tblW w:w="15056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36"/>
        <w:gridCol w:w="4785"/>
        <w:gridCol w:w="6335"/>
      </w:tblGrid>
      <w:tr w:rsidR="00661B4A" w:rsidRPr="008B7630" w:rsidTr="009A327B">
        <w:trPr>
          <w:trHeight w:val="37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1B4A" w:rsidRPr="008B7630" w:rsidRDefault="00661B4A" w:rsidP="0093067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B4A" w:rsidRPr="008B7630" w:rsidRDefault="00661B4A" w:rsidP="0093067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B4A" w:rsidRPr="008B7630" w:rsidRDefault="00661B4A" w:rsidP="0093067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661B4A" w:rsidRPr="008B7630" w:rsidTr="009A327B">
        <w:trPr>
          <w:trHeight w:val="215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9A327B" w:rsidP="009A327B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61B4A" w:rsidRPr="009A327B">
              <w:rPr>
                <w:rFonts w:asciiTheme="minorHAnsi" w:hAnsiTheme="minorHAnsi" w:cstheme="minorHAnsi"/>
                <w:b/>
                <w:sz w:val="20"/>
              </w:rPr>
              <w:t>COMPETENZA 1</w:t>
            </w:r>
            <w:r w:rsidR="00661B4A" w:rsidRPr="009A327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661B4A" w:rsidRPr="009A327B" w:rsidRDefault="00932467" w:rsidP="00930677">
            <w:pPr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sz w:val="20"/>
              </w:rPr>
              <w:t>Individuare le esigenze fondamentali che ispirano le scelte e i comportamenti economici dello Stato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37759" w:rsidRPr="00F37759" w:rsidRDefault="00D626A6" w:rsidP="00F37759">
            <w:pPr>
              <w:snapToGrid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9A327B">
              <w:rPr>
                <w:rFonts w:asciiTheme="minorHAnsi" w:hAnsiTheme="minorHAnsi" w:cstheme="minorHAnsi"/>
                <w:kern w:val="24"/>
                <w:sz w:val="20"/>
              </w:rPr>
              <w:t xml:space="preserve">Le tematiche sono state sviluppate e integrate con il programma di diritto con particolare riferimento ai principi costituzionali </w:t>
            </w:r>
          </w:p>
          <w:p w:rsidR="00F37759" w:rsidRDefault="00F37759" w:rsidP="003075E8">
            <w:pPr>
              <w:rPr>
                <w:sz w:val="20"/>
              </w:rPr>
            </w:pPr>
            <w:r>
              <w:rPr>
                <w:sz w:val="20"/>
              </w:rPr>
              <w:t xml:space="preserve">La libertà economica è la condizione necessaria della libertà politica (L. </w:t>
            </w:r>
            <w:proofErr w:type="spellStart"/>
            <w:r>
              <w:rPr>
                <w:sz w:val="20"/>
              </w:rPr>
              <w:t>Einuadi</w:t>
            </w:r>
            <w:proofErr w:type="spellEnd"/>
            <w:r>
              <w:rPr>
                <w:sz w:val="20"/>
              </w:rPr>
              <w:t>)</w:t>
            </w:r>
            <w:r w:rsidR="00826070" w:rsidRPr="009A327B">
              <w:rPr>
                <w:sz w:val="20"/>
              </w:rPr>
              <w:t xml:space="preserve"> percorso pluridisciplinare</w:t>
            </w:r>
          </w:p>
          <w:p w:rsidR="00F37759" w:rsidRPr="009A327B" w:rsidRDefault="00F37759" w:rsidP="003075E8">
            <w:pPr>
              <w:rPr>
                <w:sz w:val="20"/>
              </w:rPr>
            </w:pPr>
            <w:r>
              <w:rPr>
                <w:sz w:val="20"/>
              </w:rPr>
              <w:t>Programmare è una attività indispensabile sia nella vita quotidiana, sia per dirigere una impresa, sia per governare uno Stato (Enciclopedia Treccani) percorso pluridisciplinare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02B" w:rsidRPr="009A327B" w:rsidRDefault="00661B4A" w:rsidP="00F37759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9A327B">
              <w:rPr>
                <w:rFonts w:asciiTheme="minorHAnsi" w:hAnsiTheme="minorHAnsi" w:cstheme="minorHAnsi"/>
                <w:kern w:val="24"/>
                <w:sz w:val="20"/>
              </w:rPr>
              <w:t xml:space="preserve">Libro di testo </w:t>
            </w:r>
            <w:r w:rsidR="00F37759">
              <w:rPr>
                <w:rFonts w:asciiTheme="minorHAnsi" w:hAnsiTheme="minorHAnsi" w:cstheme="minorHAnsi"/>
                <w:kern w:val="24"/>
                <w:sz w:val="20"/>
              </w:rPr>
              <w:t xml:space="preserve">- </w:t>
            </w:r>
            <w:r w:rsidR="0004702B" w:rsidRPr="009A327B">
              <w:rPr>
                <w:rFonts w:asciiTheme="minorHAnsi" w:hAnsiTheme="minorHAnsi" w:cstheme="minorHAnsi"/>
                <w:kern w:val="24"/>
                <w:sz w:val="20"/>
              </w:rPr>
              <w:t>Approfondimenti individuali</w:t>
            </w:r>
          </w:p>
        </w:tc>
      </w:tr>
      <w:tr w:rsidR="00661B4A" w:rsidRPr="008B7630" w:rsidTr="009A327B">
        <w:trPr>
          <w:trHeight w:val="127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napToGrid w:val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A327B">
              <w:rPr>
                <w:rFonts w:asciiTheme="minorHAnsi" w:hAnsiTheme="minorHAnsi" w:cstheme="minorHAnsi"/>
                <w:b/>
                <w:sz w:val="20"/>
              </w:rPr>
              <w:t>COMPETENZA 2</w:t>
            </w:r>
          </w:p>
          <w:p w:rsidR="00661B4A" w:rsidRPr="009A327B" w:rsidRDefault="00932467" w:rsidP="00930677">
            <w:pPr>
              <w:snapToGri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sz w:val="20"/>
              </w:rPr>
              <w:t>Comprendere la varietà e l’articolazione delle funzioni pubbliche in relazione agli obiettivi di benessere pubblico da conseguire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</w:p>
        </w:tc>
      </w:tr>
      <w:tr w:rsidR="00661B4A" w:rsidRPr="008B7630" w:rsidTr="009A327B">
        <w:trPr>
          <w:trHeight w:val="10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A327B">
              <w:rPr>
                <w:rFonts w:asciiTheme="minorHAnsi" w:hAnsiTheme="minorHAnsi" w:cstheme="minorHAnsi"/>
                <w:b/>
                <w:sz w:val="20"/>
              </w:rPr>
              <w:t xml:space="preserve">COMPETENZA 3 </w:t>
            </w:r>
          </w:p>
          <w:p w:rsidR="00661B4A" w:rsidRPr="009A327B" w:rsidRDefault="00932467" w:rsidP="00930677">
            <w:pPr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sz w:val="20"/>
              </w:rPr>
              <w:t>Comprendere l’importanza della equità nel prelievo fiscale, di progressività del sistema tributario in un sistema di intervento finalizzato alla redistribuzione del reddito ed alla piena affermazione dello Stato sociale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</w:p>
        </w:tc>
      </w:tr>
      <w:tr w:rsidR="00661B4A" w:rsidRPr="008B7630" w:rsidTr="009A327B">
        <w:trPr>
          <w:trHeight w:val="10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A327B">
              <w:rPr>
                <w:rFonts w:asciiTheme="minorHAnsi" w:hAnsiTheme="minorHAnsi" w:cstheme="minorHAnsi"/>
                <w:b/>
                <w:sz w:val="20"/>
              </w:rPr>
              <w:t>COMPETENZA 4</w:t>
            </w:r>
          </w:p>
          <w:p w:rsidR="00661B4A" w:rsidRPr="009A327B" w:rsidRDefault="00932467" w:rsidP="00930677">
            <w:pPr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sz w:val="20"/>
              </w:rPr>
              <w:t>Interpretare gli effetti che derivano dall’intervento effettuato dal soggetto pubblico nel sistema economico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</w:p>
        </w:tc>
      </w:tr>
      <w:tr w:rsidR="00661B4A" w:rsidRPr="008B7630" w:rsidTr="009A327B">
        <w:trPr>
          <w:trHeight w:val="101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9A327B">
              <w:rPr>
                <w:rFonts w:asciiTheme="minorHAnsi" w:hAnsiTheme="minorHAnsi" w:cstheme="minorHAnsi"/>
                <w:b/>
                <w:sz w:val="20"/>
              </w:rPr>
              <w:t>COMPETENZA 5</w:t>
            </w:r>
          </w:p>
          <w:p w:rsidR="00661B4A" w:rsidRPr="009A327B" w:rsidRDefault="00932467" w:rsidP="00930677">
            <w:pPr>
              <w:ind w:left="34"/>
              <w:jc w:val="both"/>
              <w:rPr>
                <w:rFonts w:asciiTheme="minorHAnsi" w:hAnsiTheme="minorHAnsi" w:cstheme="minorHAnsi"/>
                <w:sz w:val="20"/>
              </w:rPr>
            </w:pPr>
            <w:r w:rsidRPr="009A327B">
              <w:rPr>
                <w:rFonts w:asciiTheme="minorHAnsi" w:hAnsiTheme="minorHAnsi" w:cstheme="minorHAnsi"/>
                <w:sz w:val="20"/>
              </w:rPr>
              <w:t>Cogliere gli effetti di una determinata spesa pubblica e dei diversi tipi di imposta a livello economico e sociale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B4A" w:rsidRPr="009A327B" w:rsidRDefault="00661B4A" w:rsidP="00930677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</w:p>
        </w:tc>
      </w:tr>
    </w:tbl>
    <w:p w:rsidR="009A327B" w:rsidRDefault="009A327B" w:rsidP="002B6801">
      <w:pPr>
        <w:tabs>
          <w:tab w:val="left" w:pos="567"/>
          <w:tab w:val="left" w:pos="1134"/>
          <w:tab w:val="left" w:pos="2127"/>
        </w:tabs>
        <w:rPr>
          <w:szCs w:val="24"/>
        </w:rPr>
      </w:pPr>
    </w:p>
    <w:p w:rsidR="00996D05" w:rsidRPr="002B6801" w:rsidRDefault="00996D05" w:rsidP="002B6801">
      <w:pPr>
        <w:tabs>
          <w:tab w:val="left" w:pos="567"/>
          <w:tab w:val="left" w:pos="1134"/>
          <w:tab w:val="left" w:pos="2127"/>
        </w:tabs>
        <w:rPr>
          <w:szCs w:val="24"/>
        </w:rPr>
      </w:pPr>
      <w:r w:rsidRPr="00CD262B">
        <w:rPr>
          <w:szCs w:val="24"/>
        </w:rPr>
        <w:t xml:space="preserve">Piove di Sacco, </w:t>
      </w:r>
      <w:r w:rsidR="00F37759">
        <w:rPr>
          <w:szCs w:val="24"/>
        </w:rPr>
        <w:t>15</w:t>
      </w:r>
      <w:r w:rsidR="0004702B">
        <w:rPr>
          <w:szCs w:val="24"/>
        </w:rPr>
        <w:t xml:space="preserve"> maggio 202</w:t>
      </w:r>
      <w:r w:rsidR="00F37759">
        <w:rPr>
          <w:szCs w:val="24"/>
        </w:rPr>
        <w:t>4</w:t>
      </w:r>
      <w:r w:rsidR="003075E8">
        <w:rPr>
          <w:szCs w:val="24"/>
        </w:rPr>
        <w:tab/>
      </w:r>
      <w:r w:rsidR="003075E8">
        <w:rPr>
          <w:szCs w:val="24"/>
        </w:rPr>
        <w:tab/>
      </w:r>
      <w:r w:rsidR="003075E8">
        <w:rPr>
          <w:szCs w:val="24"/>
        </w:rPr>
        <w:tab/>
      </w:r>
      <w:r w:rsidR="004B27B6">
        <w:rPr>
          <w:szCs w:val="24"/>
        </w:rPr>
        <w:tab/>
      </w:r>
      <w:r w:rsidR="004B27B6">
        <w:rPr>
          <w:szCs w:val="24"/>
        </w:rPr>
        <w:tab/>
      </w:r>
      <w:r w:rsidR="004B27B6">
        <w:rPr>
          <w:szCs w:val="24"/>
        </w:rPr>
        <w:tab/>
      </w:r>
      <w:r w:rsidR="004B27B6">
        <w:rPr>
          <w:szCs w:val="24"/>
        </w:rPr>
        <w:tab/>
        <w:t>Prof.ssa Giordana Grosso</w:t>
      </w:r>
    </w:p>
    <w:sectPr w:rsidR="00996D05" w:rsidRPr="002B6801" w:rsidSect="004D0D12"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EE0" w:rsidRDefault="009E5EE0">
      <w:r>
        <w:separator/>
      </w:r>
    </w:p>
  </w:endnote>
  <w:endnote w:type="continuationSeparator" w:id="0">
    <w:p w:rsidR="009E5EE0" w:rsidRDefault="009E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26070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6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26070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7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26070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826070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7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EE0" w:rsidRDefault="009E5EE0">
      <w:r>
        <w:separator/>
      </w:r>
    </w:p>
  </w:footnote>
  <w:footnote w:type="continuationSeparator" w:id="0">
    <w:p w:rsidR="009E5EE0" w:rsidRDefault="009E5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3013">
    <w:abstractNumId w:val="0"/>
  </w:num>
  <w:num w:numId="2" w16cid:durableId="1644657429">
    <w:abstractNumId w:val="12"/>
  </w:num>
  <w:num w:numId="3" w16cid:durableId="1930194827">
    <w:abstractNumId w:val="16"/>
  </w:num>
  <w:num w:numId="4" w16cid:durableId="344526126">
    <w:abstractNumId w:val="14"/>
  </w:num>
  <w:num w:numId="5" w16cid:durableId="355229327">
    <w:abstractNumId w:val="4"/>
  </w:num>
  <w:num w:numId="6" w16cid:durableId="491651831">
    <w:abstractNumId w:val="13"/>
  </w:num>
  <w:num w:numId="7" w16cid:durableId="832068437">
    <w:abstractNumId w:val="22"/>
  </w:num>
  <w:num w:numId="8" w16cid:durableId="774255260">
    <w:abstractNumId w:val="20"/>
  </w:num>
  <w:num w:numId="9" w16cid:durableId="1972590344">
    <w:abstractNumId w:val="2"/>
  </w:num>
  <w:num w:numId="10" w16cid:durableId="1476409278">
    <w:abstractNumId w:val="15"/>
  </w:num>
  <w:num w:numId="11" w16cid:durableId="681320419">
    <w:abstractNumId w:val="1"/>
  </w:num>
  <w:num w:numId="12" w16cid:durableId="154153289">
    <w:abstractNumId w:val="10"/>
  </w:num>
  <w:num w:numId="13" w16cid:durableId="1432164460">
    <w:abstractNumId w:val="18"/>
  </w:num>
  <w:num w:numId="14" w16cid:durableId="1788575536">
    <w:abstractNumId w:val="7"/>
  </w:num>
  <w:num w:numId="15" w16cid:durableId="1961253848">
    <w:abstractNumId w:val="9"/>
  </w:num>
  <w:num w:numId="16" w16cid:durableId="1171603302">
    <w:abstractNumId w:val="3"/>
  </w:num>
  <w:num w:numId="17" w16cid:durableId="1017122171">
    <w:abstractNumId w:val="17"/>
  </w:num>
  <w:num w:numId="18" w16cid:durableId="2097247647">
    <w:abstractNumId w:val="19"/>
  </w:num>
  <w:num w:numId="19" w16cid:durableId="571236085">
    <w:abstractNumId w:val="8"/>
  </w:num>
  <w:num w:numId="20" w16cid:durableId="401299894">
    <w:abstractNumId w:val="21"/>
  </w:num>
  <w:num w:numId="21" w16cid:durableId="1471167205">
    <w:abstractNumId w:val="5"/>
  </w:num>
  <w:num w:numId="22" w16cid:durableId="1985961904">
    <w:abstractNumId w:val="11"/>
  </w:num>
  <w:num w:numId="23" w16cid:durableId="1810636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4"/>
    <w:rsid w:val="000059E6"/>
    <w:rsid w:val="0004702B"/>
    <w:rsid w:val="000531B6"/>
    <w:rsid w:val="00060D99"/>
    <w:rsid w:val="00064EF1"/>
    <w:rsid w:val="000732C6"/>
    <w:rsid w:val="000824FB"/>
    <w:rsid w:val="00097F8B"/>
    <w:rsid w:val="000C3CE4"/>
    <w:rsid w:val="000C5B3C"/>
    <w:rsid w:val="000D0041"/>
    <w:rsid w:val="000D2F3C"/>
    <w:rsid w:val="000F1D8B"/>
    <w:rsid w:val="00134636"/>
    <w:rsid w:val="00135966"/>
    <w:rsid w:val="00177259"/>
    <w:rsid w:val="001B14F2"/>
    <w:rsid w:val="001B7A07"/>
    <w:rsid w:val="001F630C"/>
    <w:rsid w:val="00214034"/>
    <w:rsid w:val="00217BDC"/>
    <w:rsid w:val="00237CD5"/>
    <w:rsid w:val="0026659E"/>
    <w:rsid w:val="00274FC7"/>
    <w:rsid w:val="00295A10"/>
    <w:rsid w:val="002B6801"/>
    <w:rsid w:val="002E0ABE"/>
    <w:rsid w:val="002E161E"/>
    <w:rsid w:val="002E241B"/>
    <w:rsid w:val="002F50D8"/>
    <w:rsid w:val="0030053F"/>
    <w:rsid w:val="003075E8"/>
    <w:rsid w:val="003174B6"/>
    <w:rsid w:val="00327753"/>
    <w:rsid w:val="00330F7B"/>
    <w:rsid w:val="003449A7"/>
    <w:rsid w:val="00366B09"/>
    <w:rsid w:val="003D5680"/>
    <w:rsid w:val="003E3D87"/>
    <w:rsid w:val="00406016"/>
    <w:rsid w:val="00416273"/>
    <w:rsid w:val="00430878"/>
    <w:rsid w:val="00463C61"/>
    <w:rsid w:val="004B27B6"/>
    <w:rsid w:val="004C5C27"/>
    <w:rsid w:val="004C6784"/>
    <w:rsid w:val="004D0D12"/>
    <w:rsid w:val="004D28AB"/>
    <w:rsid w:val="0050751A"/>
    <w:rsid w:val="005316F8"/>
    <w:rsid w:val="005957F6"/>
    <w:rsid w:val="005A1AD7"/>
    <w:rsid w:val="005B45EC"/>
    <w:rsid w:val="005C4B31"/>
    <w:rsid w:val="005C56A8"/>
    <w:rsid w:val="00661B4A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826070"/>
    <w:rsid w:val="00835B64"/>
    <w:rsid w:val="00844CA7"/>
    <w:rsid w:val="008471C5"/>
    <w:rsid w:val="008B7630"/>
    <w:rsid w:val="008C76D8"/>
    <w:rsid w:val="008F703A"/>
    <w:rsid w:val="0092025A"/>
    <w:rsid w:val="00932467"/>
    <w:rsid w:val="0094187B"/>
    <w:rsid w:val="009444E5"/>
    <w:rsid w:val="009523A6"/>
    <w:rsid w:val="009957D5"/>
    <w:rsid w:val="00996D05"/>
    <w:rsid w:val="00997F53"/>
    <w:rsid w:val="009A25F1"/>
    <w:rsid w:val="009A327B"/>
    <w:rsid w:val="009C765D"/>
    <w:rsid w:val="009E5EE0"/>
    <w:rsid w:val="00A00CAD"/>
    <w:rsid w:val="00A33F00"/>
    <w:rsid w:val="00A47EA8"/>
    <w:rsid w:val="00A8517E"/>
    <w:rsid w:val="00A90AD8"/>
    <w:rsid w:val="00AA05C4"/>
    <w:rsid w:val="00AB13D5"/>
    <w:rsid w:val="00AD3034"/>
    <w:rsid w:val="00B3645A"/>
    <w:rsid w:val="00B6333C"/>
    <w:rsid w:val="00B80422"/>
    <w:rsid w:val="00B8568A"/>
    <w:rsid w:val="00BB7FE5"/>
    <w:rsid w:val="00BD707A"/>
    <w:rsid w:val="00BE44CB"/>
    <w:rsid w:val="00BF630B"/>
    <w:rsid w:val="00C53250"/>
    <w:rsid w:val="00C85A1E"/>
    <w:rsid w:val="00CA3AF1"/>
    <w:rsid w:val="00CC7BEE"/>
    <w:rsid w:val="00CD262B"/>
    <w:rsid w:val="00CF122D"/>
    <w:rsid w:val="00D039D7"/>
    <w:rsid w:val="00D230B1"/>
    <w:rsid w:val="00D27649"/>
    <w:rsid w:val="00D307D5"/>
    <w:rsid w:val="00D626A6"/>
    <w:rsid w:val="00DA150B"/>
    <w:rsid w:val="00DC714D"/>
    <w:rsid w:val="00E1482A"/>
    <w:rsid w:val="00E47FBB"/>
    <w:rsid w:val="00F37759"/>
    <w:rsid w:val="00F52006"/>
    <w:rsid w:val="00F60E64"/>
    <w:rsid w:val="00FB38DD"/>
    <w:rsid w:val="00FC3265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D340E8"/>
  <w15:docId w15:val="{2499002E-A2C9-4A6C-8A81-8B1623F3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A0B-E310-4184-9CF5-D8886E0A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Giordana Grosso</cp:lastModifiedBy>
  <cp:revision>30</cp:revision>
  <cp:lastPrinted>2024-04-29T14:11:00Z</cp:lastPrinted>
  <dcterms:created xsi:type="dcterms:W3CDTF">2019-03-15T15:08:00Z</dcterms:created>
  <dcterms:modified xsi:type="dcterms:W3CDTF">2024-05-14T07:30:00Z</dcterms:modified>
</cp:coreProperties>
</file>